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Chapter 2-</w:t>
      </w:r>
    </w:p>
    <w:p w:rsidR="00000000" w:rsidDel="00000000" w:rsidP="00000000" w:rsidRDefault="00000000" w:rsidRPr="00000000" w14:paraId="00000002">
      <w:pPr>
        <w:spacing w:after="240" w:before="240" w:lineRule="auto"/>
        <w:rPr/>
      </w:pP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Your "assignment" is to think about an identity-based habit you want to achieve. What type of person (identity) would do this? What processes (steps) are going to get you to that identity? What outcomes come from someone of that identity?</w:t>
      </w:r>
    </w:p>
    <w:p w:rsidR="00000000" w:rsidDel="00000000" w:rsidP="00000000" w:rsidRDefault="00000000" w:rsidRPr="00000000" w14:paraId="00000004">
      <w:pPr>
        <w:spacing w:after="240" w:before="240" w:lineRule="auto"/>
        <w:rPr/>
      </w:pPr>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Share below!</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